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C6" w:rsidRPr="00F37089" w:rsidRDefault="008A6721" w:rsidP="00E46320">
      <w:pPr>
        <w:pStyle w:val="Title"/>
        <w:ind w:left="-270" w:right="0"/>
        <w:rPr>
          <w:rFonts w:ascii="Century" w:hAnsi="Century"/>
        </w:rPr>
      </w:pPr>
      <w:r>
        <w:rPr>
          <w:rFonts w:ascii="Century" w:hAnsi="Century"/>
          <w:noProof/>
        </w:rPr>
        <w:drawing>
          <wp:inline distT="0" distB="0" distL="0" distR="0">
            <wp:extent cx="3821430" cy="1146175"/>
            <wp:effectExtent l="0" t="0" r="0" b="0"/>
            <wp:docPr id="1" name="Picture 1" descr="logo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edi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1C6" w:rsidRPr="00F37089" w:rsidRDefault="00AB31C6" w:rsidP="00E46320">
      <w:pPr>
        <w:spacing w:line="240" w:lineRule="auto"/>
        <w:jc w:val="center"/>
        <w:rPr>
          <w:rFonts w:ascii="Century" w:hAnsi="Century" w:cs="Arial"/>
          <w:b/>
          <w:color w:val="006699"/>
          <w:sz w:val="34"/>
          <w:szCs w:val="34"/>
        </w:rPr>
      </w:pPr>
    </w:p>
    <w:p w:rsidR="00AB31C6" w:rsidRDefault="00AB31C6" w:rsidP="00E46320">
      <w:pPr>
        <w:spacing w:line="240" w:lineRule="auto"/>
        <w:ind w:firstLine="0"/>
        <w:jc w:val="center"/>
        <w:rPr>
          <w:rFonts w:ascii="Century" w:hAnsi="Century" w:cs="Arial"/>
          <w:b/>
          <w:color w:val="006699"/>
          <w:sz w:val="34"/>
          <w:szCs w:val="34"/>
        </w:rPr>
      </w:pPr>
      <w:r>
        <w:rPr>
          <w:rFonts w:ascii="Century" w:hAnsi="Century" w:cs="Arial"/>
          <w:b/>
          <w:color w:val="006699"/>
          <w:sz w:val="34"/>
          <w:szCs w:val="34"/>
        </w:rPr>
        <w:t>Example of a Moderator Guide</w:t>
      </w:r>
    </w:p>
    <w:p w:rsidR="00A9378F" w:rsidRPr="00F37089" w:rsidRDefault="00A9378F" w:rsidP="00E46320">
      <w:pPr>
        <w:spacing w:line="240" w:lineRule="auto"/>
        <w:ind w:firstLine="0"/>
        <w:jc w:val="center"/>
        <w:rPr>
          <w:rFonts w:ascii="Century" w:hAnsi="Century" w:cs="Arial"/>
          <w:b/>
          <w:color w:val="006699"/>
          <w:szCs w:val="24"/>
        </w:rPr>
      </w:pPr>
    </w:p>
    <w:p w:rsidR="00EB1DAF" w:rsidRPr="00AB31C6" w:rsidRDefault="00952035" w:rsidP="00A9378F">
      <w:pPr>
        <w:spacing w:after="120" w:line="288" w:lineRule="auto"/>
        <w:ind w:firstLine="0"/>
        <w:rPr>
          <w:rFonts w:ascii="Century" w:hAnsi="Century"/>
        </w:rPr>
      </w:pPr>
      <w:r w:rsidRPr="00AB31C6">
        <w:rPr>
          <w:rFonts w:ascii="Century" w:hAnsi="Century"/>
        </w:rPr>
        <w:t xml:space="preserve">This </w:t>
      </w:r>
      <w:r w:rsidR="00DF4809">
        <w:rPr>
          <w:rFonts w:ascii="Century" w:hAnsi="Century"/>
        </w:rPr>
        <w:t xml:space="preserve">moderator guide was adapted from </w:t>
      </w:r>
      <w:r w:rsidRPr="00AB31C6">
        <w:rPr>
          <w:rFonts w:ascii="Century" w:hAnsi="Century"/>
        </w:rPr>
        <w:t xml:space="preserve">research </w:t>
      </w:r>
      <w:r w:rsidR="00DF4809">
        <w:rPr>
          <w:rFonts w:ascii="Century" w:hAnsi="Century"/>
        </w:rPr>
        <w:t xml:space="preserve">that </w:t>
      </w:r>
      <w:r w:rsidRPr="00AB31C6">
        <w:rPr>
          <w:rFonts w:ascii="Century" w:hAnsi="Century"/>
        </w:rPr>
        <w:t>was conducted for a large apartment complex</w:t>
      </w:r>
      <w:r w:rsidR="00EB1DAF" w:rsidRPr="00AB31C6">
        <w:rPr>
          <w:rFonts w:ascii="Century" w:hAnsi="Century"/>
        </w:rPr>
        <w:t>.  Focus groups were conducted with current tenants.   In essence, t</w:t>
      </w:r>
      <w:r w:rsidRPr="00AB31C6">
        <w:rPr>
          <w:rFonts w:ascii="Century" w:hAnsi="Century"/>
        </w:rPr>
        <w:t>he</w:t>
      </w:r>
      <w:r w:rsidR="00EB1DAF" w:rsidRPr="00AB31C6">
        <w:rPr>
          <w:rFonts w:ascii="Century" w:hAnsi="Century"/>
        </w:rPr>
        <w:t xml:space="preserve">re were two </w:t>
      </w:r>
      <w:r w:rsidR="00FB3DBF">
        <w:rPr>
          <w:rFonts w:ascii="Century" w:hAnsi="Century"/>
        </w:rPr>
        <w:t>guiding</w:t>
      </w:r>
      <w:r w:rsidR="00EB1DAF" w:rsidRPr="00AB31C6">
        <w:rPr>
          <w:rFonts w:ascii="Century" w:hAnsi="Century"/>
        </w:rPr>
        <w:t xml:space="preserve"> </w:t>
      </w:r>
      <w:r w:rsidRPr="00AB31C6">
        <w:rPr>
          <w:rFonts w:ascii="Century" w:hAnsi="Century"/>
        </w:rPr>
        <w:t xml:space="preserve">research questions: </w:t>
      </w:r>
    </w:p>
    <w:p w:rsidR="00EB1DAF" w:rsidRPr="00AB31C6" w:rsidRDefault="00952035" w:rsidP="00EC4792">
      <w:pPr>
        <w:spacing w:after="120" w:line="288" w:lineRule="auto"/>
        <w:ind w:left="1080" w:hanging="450"/>
        <w:rPr>
          <w:rFonts w:ascii="Century" w:hAnsi="Century"/>
        </w:rPr>
      </w:pPr>
      <w:r w:rsidRPr="00AB31C6">
        <w:rPr>
          <w:rFonts w:ascii="Century" w:hAnsi="Century"/>
        </w:rPr>
        <w:t>(1</w:t>
      </w:r>
      <w:r w:rsidR="00EC4792">
        <w:rPr>
          <w:rFonts w:ascii="Century" w:hAnsi="Century"/>
        </w:rPr>
        <w:t>)</w:t>
      </w:r>
      <w:r w:rsidR="00EC4792">
        <w:rPr>
          <w:rFonts w:ascii="Century" w:hAnsi="Century"/>
        </w:rPr>
        <w:tab/>
      </w:r>
      <w:r w:rsidRPr="00AB31C6">
        <w:rPr>
          <w:rFonts w:ascii="Century" w:hAnsi="Century"/>
        </w:rPr>
        <w:t xml:space="preserve">What are the </w:t>
      </w:r>
      <w:r w:rsidR="00EB1DAF" w:rsidRPr="00AB31C6">
        <w:rPr>
          <w:rFonts w:ascii="Century" w:hAnsi="Century"/>
        </w:rPr>
        <w:t xml:space="preserve">concerns tenants have with the experience of requesting and receiving apartment maintenance? </w:t>
      </w:r>
    </w:p>
    <w:p w:rsidR="00EB1DAF" w:rsidRDefault="00EC4792" w:rsidP="00EC4792">
      <w:pPr>
        <w:spacing w:after="120" w:line="288" w:lineRule="auto"/>
        <w:ind w:left="1080" w:hanging="450"/>
        <w:rPr>
          <w:rFonts w:ascii="Century" w:hAnsi="Century"/>
        </w:rPr>
      </w:pPr>
      <w:r>
        <w:rPr>
          <w:rFonts w:ascii="Century" w:hAnsi="Century"/>
        </w:rPr>
        <w:t xml:space="preserve"> (2)</w:t>
      </w:r>
      <w:r>
        <w:rPr>
          <w:rFonts w:ascii="Century" w:hAnsi="Century"/>
        </w:rPr>
        <w:tab/>
      </w:r>
      <w:r w:rsidR="00EB1DAF" w:rsidRPr="00AB31C6">
        <w:rPr>
          <w:rFonts w:ascii="Century" w:hAnsi="Century"/>
        </w:rPr>
        <w:t>How strongly does the maintenance experience influence the decision to renew the lease?</w:t>
      </w:r>
    </w:p>
    <w:p w:rsidR="00DF75FC" w:rsidRPr="00AB31C6" w:rsidRDefault="00DF75FC" w:rsidP="00A9378F">
      <w:pPr>
        <w:spacing w:after="120" w:line="288" w:lineRule="auto"/>
        <w:ind w:left="1800" w:hanging="360"/>
        <w:rPr>
          <w:rFonts w:ascii="Century" w:hAnsi="Century"/>
        </w:rPr>
      </w:pPr>
    </w:p>
    <w:p w:rsidR="00EB1DAF" w:rsidRDefault="00EB1DAF" w:rsidP="00A9378F">
      <w:pPr>
        <w:spacing w:after="120" w:line="288" w:lineRule="auto"/>
        <w:ind w:firstLine="0"/>
        <w:rPr>
          <w:rFonts w:ascii="Century" w:hAnsi="Century"/>
        </w:rPr>
      </w:pPr>
      <w:r w:rsidRPr="00AB31C6">
        <w:rPr>
          <w:rFonts w:ascii="Century" w:hAnsi="Century"/>
        </w:rPr>
        <w:t xml:space="preserve">The moderator guide </w:t>
      </w:r>
      <w:r w:rsidR="00AB31C6">
        <w:rPr>
          <w:rFonts w:ascii="Century" w:hAnsi="Century"/>
        </w:rPr>
        <w:t>begins with</w:t>
      </w:r>
      <w:r w:rsidRPr="00AB31C6">
        <w:rPr>
          <w:rFonts w:ascii="Century" w:hAnsi="Century"/>
        </w:rPr>
        <w:t xml:space="preserve"> some “</w:t>
      </w:r>
      <w:r w:rsidR="00AB31C6">
        <w:rPr>
          <w:rFonts w:ascii="Century" w:hAnsi="Century"/>
        </w:rPr>
        <w:t>intro</w:t>
      </w:r>
      <w:r w:rsidRPr="00AB31C6">
        <w:rPr>
          <w:rFonts w:ascii="Century" w:hAnsi="Century"/>
        </w:rPr>
        <w:t>” questions.  Ra</w:t>
      </w:r>
      <w:bookmarkStart w:id="0" w:name="_GoBack"/>
      <w:bookmarkEnd w:id="0"/>
      <w:r w:rsidRPr="00AB31C6">
        <w:rPr>
          <w:rFonts w:ascii="Century" w:hAnsi="Century"/>
        </w:rPr>
        <w:t xml:space="preserve">ther than jumping right into the questions of interest, participants are given a chance to get comfortable with some </w:t>
      </w:r>
      <w:r w:rsidR="00AB31C6">
        <w:rPr>
          <w:rFonts w:ascii="Century" w:hAnsi="Century"/>
        </w:rPr>
        <w:t>“ice-breaker”</w:t>
      </w:r>
      <w:r w:rsidRPr="00AB31C6">
        <w:rPr>
          <w:rFonts w:ascii="Century" w:hAnsi="Century"/>
        </w:rPr>
        <w:t xml:space="preserve"> questions.  The intro questions also give the moderator a chance to see how talkative each participants is, helping the moderator see who will need to be drawn out and who will need </w:t>
      </w:r>
      <w:r w:rsidR="00E975A0">
        <w:rPr>
          <w:rFonts w:ascii="Century" w:hAnsi="Century"/>
        </w:rPr>
        <w:t>to be dialed back during the conversation.</w:t>
      </w:r>
    </w:p>
    <w:p w:rsidR="00DF75FC" w:rsidRPr="00AB31C6" w:rsidRDefault="00DF75FC" w:rsidP="00A9378F">
      <w:pPr>
        <w:spacing w:after="120" w:line="288" w:lineRule="auto"/>
        <w:ind w:firstLine="0"/>
        <w:rPr>
          <w:rFonts w:ascii="Century" w:hAnsi="Century"/>
        </w:rPr>
      </w:pPr>
    </w:p>
    <w:p w:rsidR="00EB1DAF" w:rsidRDefault="00EB1DAF" w:rsidP="00A9378F">
      <w:pPr>
        <w:spacing w:after="120" w:line="288" w:lineRule="auto"/>
        <w:rPr>
          <w:rFonts w:ascii="Century" w:hAnsi="Century"/>
        </w:rPr>
      </w:pPr>
      <w:r w:rsidRPr="00AB31C6">
        <w:rPr>
          <w:rFonts w:ascii="Century" w:hAnsi="Century"/>
        </w:rPr>
        <w:t>This moderator guide follows good principles for focus groups:</w:t>
      </w:r>
    </w:p>
    <w:p w:rsidR="00DF75FC" w:rsidRPr="00AB31C6" w:rsidRDefault="00DF75FC" w:rsidP="00A9378F">
      <w:pPr>
        <w:spacing w:after="120" w:line="288" w:lineRule="auto"/>
        <w:rPr>
          <w:rFonts w:ascii="Century" w:hAnsi="Century"/>
        </w:rPr>
      </w:pPr>
    </w:p>
    <w:p w:rsidR="00EB1DAF" w:rsidRPr="00AB31C6" w:rsidRDefault="00EB1DAF" w:rsidP="00A9378F">
      <w:pPr>
        <w:spacing w:after="120" w:line="288" w:lineRule="auto"/>
        <w:rPr>
          <w:rFonts w:ascii="Century" w:hAnsi="Century"/>
        </w:rPr>
      </w:pPr>
      <w:r w:rsidRPr="00AB31C6">
        <w:rPr>
          <w:rFonts w:ascii="Century" w:hAnsi="Century"/>
        </w:rPr>
        <w:t>(1) Ask open-ended questions</w:t>
      </w:r>
      <w:r w:rsidR="004863EA">
        <w:rPr>
          <w:rFonts w:ascii="Century" w:hAnsi="Century"/>
        </w:rPr>
        <w:t>, not closed-ended questions</w:t>
      </w:r>
    </w:p>
    <w:p w:rsidR="00EB1DAF" w:rsidRPr="00AB31C6" w:rsidRDefault="00EB1DAF" w:rsidP="00A9378F">
      <w:pPr>
        <w:spacing w:after="120" w:line="288" w:lineRule="auto"/>
        <w:rPr>
          <w:rFonts w:ascii="Century" w:hAnsi="Century"/>
        </w:rPr>
      </w:pPr>
      <w:r w:rsidRPr="00AB31C6">
        <w:rPr>
          <w:rFonts w:ascii="Century" w:hAnsi="Century"/>
        </w:rPr>
        <w:t>(2) Ask general questions before specific ones</w:t>
      </w:r>
    </w:p>
    <w:p w:rsidR="00EB1DAF" w:rsidRPr="00AB31C6" w:rsidRDefault="00EB1DAF" w:rsidP="00A9378F">
      <w:pPr>
        <w:spacing w:after="120" w:line="288" w:lineRule="auto"/>
        <w:rPr>
          <w:rFonts w:ascii="Century" w:hAnsi="Century"/>
        </w:rPr>
      </w:pPr>
      <w:r w:rsidRPr="00AB31C6">
        <w:rPr>
          <w:rFonts w:ascii="Century" w:hAnsi="Century"/>
        </w:rPr>
        <w:t>(3) Ask positive questions before negative ones</w:t>
      </w:r>
    </w:p>
    <w:p w:rsidR="00EB1DAF" w:rsidRPr="00AB31C6" w:rsidRDefault="00EB1DAF" w:rsidP="00A9378F">
      <w:pPr>
        <w:spacing w:after="120" w:line="288" w:lineRule="auto"/>
        <w:rPr>
          <w:rFonts w:ascii="Century" w:hAnsi="Century"/>
        </w:rPr>
      </w:pPr>
      <w:r w:rsidRPr="00AB31C6">
        <w:rPr>
          <w:rFonts w:ascii="Century" w:hAnsi="Century"/>
        </w:rPr>
        <w:t>(4) Keep questions simple</w:t>
      </w:r>
      <w:r w:rsidR="00075328">
        <w:rPr>
          <w:rFonts w:ascii="Century" w:hAnsi="Century"/>
        </w:rPr>
        <w:t xml:space="preserve"> (avoid</w:t>
      </w:r>
      <w:r w:rsidR="00FB3DBF">
        <w:rPr>
          <w:rFonts w:ascii="Century" w:hAnsi="Century"/>
        </w:rPr>
        <w:t>ing</w:t>
      </w:r>
      <w:r w:rsidR="00861E03">
        <w:rPr>
          <w:rFonts w:ascii="Century" w:hAnsi="Century"/>
        </w:rPr>
        <w:t xml:space="preserve"> jargon)</w:t>
      </w:r>
    </w:p>
    <w:p w:rsidR="00EB1DAF" w:rsidRDefault="00EB1DAF" w:rsidP="00A9378F">
      <w:pPr>
        <w:spacing w:after="120" w:line="288" w:lineRule="auto"/>
        <w:rPr>
          <w:rFonts w:ascii="Century" w:hAnsi="Century"/>
        </w:rPr>
      </w:pPr>
      <w:r w:rsidRPr="00AB31C6">
        <w:rPr>
          <w:rFonts w:ascii="Century" w:hAnsi="Century"/>
        </w:rPr>
        <w:t xml:space="preserve">(5) </w:t>
      </w:r>
      <w:r w:rsidR="00A9378F">
        <w:rPr>
          <w:rFonts w:ascii="Century" w:hAnsi="Century"/>
        </w:rPr>
        <w:t>Avoid being</w:t>
      </w:r>
      <w:r w:rsidRPr="00AB31C6">
        <w:rPr>
          <w:rFonts w:ascii="Century" w:hAnsi="Century"/>
        </w:rPr>
        <w:t xml:space="preserve"> overly controlling of the moderator</w:t>
      </w:r>
    </w:p>
    <w:p w:rsidR="008D67E8" w:rsidRDefault="008D67E8" w:rsidP="00A9378F">
      <w:pPr>
        <w:spacing w:after="120" w:line="288" w:lineRule="auto"/>
        <w:rPr>
          <w:rFonts w:ascii="Century" w:hAnsi="Century"/>
        </w:rPr>
      </w:pPr>
      <w:r>
        <w:rPr>
          <w:rFonts w:ascii="Century" w:hAnsi="Century"/>
        </w:rPr>
        <w:t>(6) Rely on the moderator to (a) clarify and (b) probe where necessary</w:t>
      </w:r>
    </w:p>
    <w:p w:rsidR="00DF75FC" w:rsidRDefault="008D67E8" w:rsidP="00A9378F">
      <w:pPr>
        <w:spacing w:after="120" w:line="288" w:lineRule="auto"/>
        <w:rPr>
          <w:rFonts w:ascii="Century" w:hAnsi="Century"/>
        </w:rPr>
      </w:pPr>
      <w:r w:rsidRPr="00E975A0">
        <w:rPr>
          <w:rFonts w:ascii="Century" w:hAnsi="Century"/>
        </w:rPr>
        <w:t>(</w:t>
      </w:r>
      <w:r>
        <w:rPr>
          <w:rFonts w:ascii="Century" w:hAnsi="Century"/>
        </w:rPr>
        <w:t>7</w:t>
      </w:r>
      <w:r w:rsidRPr="00E975A0">
        <w:rPr>
          <w:rFonts w:ascii="Century" w:hAnsi="Century"/>
        </w:rPr>
        <w:t xml:space="preserve">) Indicate which topics are more (and less) </w:t>
      </w:r>
      <w:r w:rsidR="00A36AC9">
        <w:rPr>
          <w:rFonts w:ascii="Century" w:hAnsi="Century"/>
        </w:rPr>
        <w:t xml:space="preserve">managerially </w:t>
      </w:r>
      <w:r w:rsidRPr="00E975A0">
        <w:rPr>
          <w:rFonts w:ascii="Century" w:hAnsi="Century"/>
        </w:rPr>
        <w:t>important</w:t>
      </w:r>
    </w:p>
    <w:p w:rsidR="006F1EAC" w:rsidRDefault="00DF75FC" w:rsidP="00A9378F">
      <w:pPr>
        <w:spacing w:line="240" w:lineRule="auto"/>
        <w:ind w:firstLine="0"/>
        <w:jc w:val="center"/>
        <w:rPr>
          <w:rFonts w:ascii="Arial" w:hAnsi="Arial" w:cs="Arial"/>
          <w:sz w:val="40"/>
        </w:rPr>
      </w:pPr>
      <w:r>
        <w:rPr>
          <w:rFonts w:ascii="Century" w:hAnsi="Century"/>
        </w:rPr>
        <w:br w:type="page"/>
      </w:r>
      <w:r w:rsidR="006F1EAC" w:rsidRPr="006F1EAC">
        <w:rPr>
          <w:rFonts w:ascii="Arial" w:hAnsi="Arial" w:cs="Arial"/>
          <w:sz w:val="40"/>
        </w:rPr>
        <w:lastRenderedPageBreak/>
        <w:t>Moderator Guide</w:t>
      </w:r>
    </w:p>
    <w:p w:rsidR="00A9378F" w:rsidRPr="006F1EAC" w:rsidRDefault="00A9378F" w:rsidP="00A9378F">
      <w:pPr>
        <w:spacing w:line="240" w:lineRule="auto"/>
        <w:ind w:firstLine="0"/>
        <w:jc w:val="center"/>
        <w:rPr>
          <w:rFonts w:ascii="Arial" w:hAnsi="Arial" w:cs="Arial"/>
        </w:rPr>
      </w:pPr>
    </w:p>
    <w:tbl>
      <w:tblPr>
        <w:tblStyle w:val="TableGrid"/>
        <w:tblW w:w="9630" w:type="dxa"/>
        <w:tblInd w:w="-425" w:type="dxa"/>
        <w:tblLook w:val="04A0" w:firstRow="1" w:lastRow="0" w:firstColumn="1" w:lastColumn="0" w:noHBand="0" w:noVBand="1"/>
      </w:tblPr>
      <w:tblGrid>
        <w:gridCol w:w="1890"/>
        <w:gridCol w:w="7740"/>
      </w:tblGrid>
      <w:tr w:rsidR="00E46320" w:rsidTr="00D8063E">
        <w:tc>
          <w:tcPr>
            <w:tcW w:w="1890" w:type="dxa"/>
            <w:tcMar>
              <w:top w:w="173" w:type="dxa"/>
              <w:left w:w="115" w:type="dxa"/>
              <w:bottom w:w="173" w:type="dxa"/>
              <w:right w:w="115" w:type="dxa"/>
            </w:tcMar>
          </w:tcPr>
          <w:p w:rsidR="00E46320" w:rsidRPr="00E46320" w:rsidRDefault="00E46320" w:rsidP="00E4632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E46320">
              <w:rPr>
                <w:rFonts w:ascii="Arial" w:hAnsi="Arial" w:cs="Arial"/>
                <w:b/>
              </w:rPr>
              <w:t>Intro</w:t>
            </w:r>
          </w:p>
        </w:tc>
        <w:tc>
          <w:tcPr>
            <w:tcW w:w="7740" w:type="dxa"/>
            <w:tcMar>
              <w:top w:w="43" w:type="dxa"/>
              <w:left w:w="86" w:type="dxa"/>
              <w:bottom w:w="43" w:type="dxa"/>
              <w:right w:w="86" w:type="dxa"/>
            </w:tcMar>
            <w:vAlign w:val="bottom"/>
          </w:tcPr>
          <w:p w:rsid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>Your experiences looking for an apartment?</w:t>
            </w: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 xml:space="preserve">Condition of your apartment at move-in?  </w:t>
            </w:r>
          </w:p>
        </w:tc>
      </w:tr>
      <w:tr w:rsidR="00E46320" w:rsidTr="00D8063E">
        <w:tc>
          <w:tcPr>
            <w:tcW w:w="1890" w:type="dxa"/>
            <w:tcMar>
              <w:top w:w="173" w:type="dxa"/>
              <w:left w:w="115" w:type="dxa"/>
              <w:bottom w:w="173" w:type="dxa"/>
              <w:right w:w="115" w:type="dxa"/>
            </w:tcMar>
          </w:tcPr>
          <w:p w:rsidR="00E46320" w:rsidRPr="00E46320" w:rsidRDefault="00E46320" w:rsidP="00E4632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E46320">
              <w:rPr>
                <w:rFonts w:ascii="Arial" w:hAnsi="Arial" w:cs="Arial"/>
                <w:b/>
              </w:rPr>
              <w:t>Importance</w:t>
            </w:r>
          </w:p>
        </w:tc>
        <w:tc>
          <w:tcPr>
            <w:tcW w:w="7740" w:type="dxa"/>
            <w:tcMar>
              <w:top w:w="43" w:type="dxa"/>
              <w:left w:w="86" w:type="dxa"/>
              <w:bottom w:w="43" w:type="dxa"/>
              <w:right w:w="86" w:type="dxa"/>
            </w:tcMar>
            <w:vAlign w:val="bottom"/>
          </w:tcPr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 xml:space="preserve">What is most important to you when looking for an apartment? </w:t>
            </w:r>
          </w:p>
        </w:tc>
      </w:tr>
      <w:tr w:rsidR="00E46320" w:rsidTr="00D8063E">
        <w:tc>
          <w:tcPr>
            <w:tcW w:w="1890" w:type="dxa"/>
            <w:tcMar>
              <w:top w:w="173" w:type="dxa"/>
              <w:left w:w="115" w:type="dxa"/>
              <w:bottom w:w="173" w:type="dxa"/>
              <w:right w:w="115" w:type="dxa"/>
            </w:tcMar>
          </w:tcPr>
          <w:p w:rsidR="00E46320" w:rsidRPr="00E46320" w:rsidRDefault="00E46320" w:rsidP="00E4632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E46320">
              <w:rPr>
                <w:rFonts w:ascii="Arial" w:hAnsi="Arial" w:cs="Arial"/>
                <w:b/>
              </w:rPr>
              <w:t>Recommend</w:t>
            </w:r>
          </w:p>
        </w:tc>
        <w:tc>
          <w:tcPr>
            <w:tcW w:w="7740" w:type="dxa"/>
            <w:tcMar>
              <w:top w:w="43" w:type="dxa"/>
              <w:left w:w="86" w:type="dxa"/>
              <w:bottom w:w="43" w:type="dxa"/>
              <w:right w:w="86" w:type="dxa"/>
            </w:tcMar>
            <w:vAlign w:val="bottom"/>
          </w:tcPr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>If a friend were looking to rent an apartment, would you recommend renting at your current apartment complex?     Why or why not?</w:t>
            </w:r>
          </w:p>
        </w:tc>
      </w:tr>
      <w:tr w:rsidR="00E46320" w:rsidTr="00D8063E">
        <w:tc>
          <w:tcPr>
            <w:tcW w:w="1890" w:type="dxa"/>
            <w:tcMar>
              <w:top w:w="173" w:type="dxa"/>
              <w:left w:w="115" w:type="dxa"/>
              <w:bottom w:w="173" w:type="dxa"/>
              <w:right w:w="115" w:type="dxa"/>
            </w:tcMar>
          </w:tcPr>
          <w:p w:rsidR="00E46320" w:rsidRPr="00E46320" w:rsidRDefault="00E46320" w:rsidP="00E4632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E46320">
              <w:rPr>
                <w:rFonts w:ascii="Arial" w:hAnsi="Arial" w:cs="Arial"/>
                <w:b/>
              </w:rPr>
              <w:t>Best/Worst</w:t>
            </w:r>
          </w:p>
        </w:tc>
        <w:tc>
          <w:tcPr>
            <w:tcW w:w="7740" w:type="dxa"/>
            <w:tcMar>
              <w:top w:w="43" w:type="dxa"/>
              <w:left w:w="86" w:type="dxa"/>
              <w:bottom w:w="43" w:type="dxa"/>
              <w:right w:w="86" w:type="dxa"/>
            </w:tcMar>
            <w:vAlign w:val="bottom"/>
          </w:tcPr>
          <w:p w:rsid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E46320">
              <w:rPr>
                <w:rFonts w:ascii="Arial" w:hAnsi="Arial" w:cs="Arial"/>
                <w:b/>
                <w:sz w:val="22"/>
                <w:szCs w:val="22"/>
              </w:rPr>
              <w:t>best</w:t>
            </w:r>
            <w:r w:rsidRPr="00E46320">
              <w:rPr>
                <w:rFonts w:ascii="Arial" w:hAnsi="Arial" w:cs="Arial"/>
                <w:sz w:val="22"/>
                <w:szCs w:val="22"/>
              </w:rPr>
              <w:t xml:space="preserve"> thing that you’ve experienced in your relationship </w:t>
            </w:r>
            <w:r w:rsidR="00D8063E">
              <w:rPr>
                <w:rFonts w:ascii="Arial" w:hAnsi="Arial" w:cs="Arial"/>
                <w:sz w:val="22"/>
                <w:szCs w:val="22"/>
              </w:rPr>
              <w:t>w/</w:t>
            </w:r>
            <w:r w:rsidRPr="00E46320">
              <w:rPr>
                <w:rFonts w:ascii="Arial" w:hAnsi="Arial" w:cs="Arial"/>
                <w:sz w:val="22"/>
                <w:szCs w:val="22"/>
              </w:rPr>
              <w:t xml:space="preserve"> your landlord?  </w:t>
            </w: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E46320" w:rsidRPr="00E46320" w:rsidRDefault="00E46320" w:rsidP="00D8063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E46320">
              <w:rPr>
                <w:rFonts w:ascii="Arial" w:hAnsi="Arial" w:cs="Arial"/>
                <w:b/>
                <w:sz w:val="22"/>
                <w:szCs w:val="22"/>
              </w:rPr>
              <w:t>worst</w:t>
            </w:r>
            <w:r w:rsidRPr="00E46320">
              <w:rPr>
                <w:rFonts w:ascii="Arial" w:hAnsi="Arial" w:cs="Arial"/>
                <w:sz w:val="22"/>
                <w:szCs w:val="22"/>
              </w:rPr>
              <w:t xml:space="preserve"> thing that you’ve experienced in </w:t>
            </w:r>
            <w:r w:rsidR="00D8063E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E46320">
              <w:rPr>
                <w:rFonts w:ascii="Arial" w:hAnsi="Arial" w:cs="Arial"/>
                <w:sz w:val="22"/>
                <w:szCs w:val="22"/>
              </w:rPr>
              <w:t xml:space="preserve">relationship?  </w:t>
            </w:r>
          </w:p>
        </w:tc>
      </w:tr>
      <w:tr w:rsidR="00E46320" w:rsidTr="00D8063E">
        <w:tc>
          <w:tcPr>
            <w:tcW w:w="1890" w:type="dxa"/>
            <w:tcMar>
              <w:top w:w="173" w:type="dxa"/>
              <w:left w:w="115" w:type="dxa"/>
              <w:bottom w:w="173" w:type="dxa"/>
              <w:right w:w="115" w:type="dxa"/>
            </w:tcMar>
          </w:tcPr>
          <w:p w:rsidR="00E46320" w:rsidRDefault="00E46320" w:rsidP="00E4632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E46320">
              <w:rPr>
                <w:rFonts w:ascii="Arial" w:hAnsi="Arial" w:cs="Arial"/>
                <w:b/>
              </w:rPr>
              <w:t>Maintenance</w:t>
            </w:r>
          </w:p>
          <w:p w:rsidR="00D8063E" w:rsidRDefault="00D8063E" w:rsidP="00E4632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</w:p>
          <w:p w:rsidR="006F1EAC" w:rsidRPr="00E46320" w:rsidRDefault="006F1EAC" w:rsidP="00132ECD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** </w:t>
            </w:r>
            <w:r w:rsidR="00132ECD">
              <w:rPr>
                <w:rFonts w:ascii="Arial" w:hAnsi="Arial" w:cs="Arial"/>
                <w:b/>
              </w:rPr>
              <w:t>Important</w:t>
            </w:r>
            <w:r>
              <w:rPr>
                <w:rFonts w:ascii="Arial" w:hAnsi="Arial" w:cs="Arial"/>
                <w:b/>
              </w:rPr>
              <w:t xml:space="preserve"> **</w:t>
            </w:r>
          </w:p>
        </w:tc>
        <w:tc>
          <w:tcPr>
            <w:tcW w:w="7740" w:type="dxa"/>
            <w:tcMar>
              <w:top w:w="43" w:type="dxa"/>
              <w:left w:w="86" w:type="dxa"/>
              <w:bottom w:w="43" w:type="dxa"/>
              <w:right w:w="86" w:type="dxa"/>
            </w:tcMar>
            <w:vAlign w:val="bottom"/>
          </w:tcPr>
          <w:p w:rsid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 xml:space="preserve">Tell me about where you live.  </w:t>
            </w:r>
            <w:r>
              <w:rPr>
                <w:rFonts w:ascii="Arial" w:hAnsi="Arial" w:cs="Arial"/>
                <w:sz w:val="22"/>
                <w:szCs w:val="22"/>
              </w:rPr>
              <w:t>How well i</w:t>
            </w:r>
            <w:r w:rsidRPr="00E46320">
              <w:rPr>
                <w:rFonts w:ascii="Arial" w:hAnsi="Arial" w:cs="Arial"/>
                <w:sz w:val="22"/>
                <w:szCs w:val="22"/>
              </w:rPr>
              <w:t>s your building maintained?</w:t>
            </w: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>How important is the appearance of the common areas of your building?</w:t>
            </w: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>What improvements would you make to your buildings?</w:t>
            </w:r>
          </w:p>
          <w:p w:rsid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 xml:space="preserve">Have you requested maintenance? </w:t>
            </w: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 xml:space="preserve">     The best thing about the maintenance experience?</w:t>
            </w: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 xml:space="preserve">     The worst thing about it?</w:t>
            </w:r>
          </w:p>
          <w:p w:rsid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>Were your maintenance experiences ...</w:t>
            </w: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 xml:space="preserve">     … prompt to start?</w:t>
            </w: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 xml:space="preserve">     … prompt to finish the job?</w:t>
            </w: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 xml:space="preserve">     … courteous?</w:t>
            </w: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 xml:space="preserve">     … efficient? </w:t>
            </w: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 xml:space="preserve">     … professional? </w:t>
            </w: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 xml:space="preserve">     … knowledgeable?</w:t>
            </w:r>
          </w:p>
        </w:tc>
      </w:tr>
      <w:tr w:rsidR="00E46320" w:rsidTr="00D8063E">
        <w:tc>
          <w:tcPr>
            <w:tcW w:w="1890" w:type="dxa"/>
            <w:tcMar>
              <w:top w:w="173" w:type="dxa"/>
              <w:left w:w="115" w:type="dxa"/>
              <w:bottom w:w="173" w:type="dxa"/>
              <w:right w:w="115" w:type="dxa"/>
            </w:tcMar>
          </w:tcPr>
          <w:p w:rsidR="00E46320" w:rsidRPr="00E46320" w:rsidRDefault="00E46320" w:rsidP="00E4632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E46320">
              <w:rPr>
                <w:rFonts w:ascii="Arial" w:hAnsi="Arial" w:cs="Arial"/>
                <w:b/>
              </w:rPr>
              <w:t>Lease</w:t>
            </w:r>
          </w:p>
          <w:p w:rsidR="00E46320" w:rsidRPr="00E46320" w:rsidRDefault="00E46320" w:rsidP="00E4632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E46320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7740" w:type="dxa"/>
            <w:tcMar>
              <w:top w:w="43" w:type="dxa"/>
              <w:left w:w="86" w:type="dxa"/>
              <w:bottom w:w="43" w:type="dxa"/>
              <w:right w:w="86" w:type="dxa"/>
            </w:tcMar>
            <w:vAlign w:val="bottom"/>
          </w:tcPr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>What were your experiences with signing the lease?</w:t>
            </w:r>
          </w:p>
          <w:p w:rsid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>Good things about the experience?  Bad things?</w:t>
            </w:r>
          </w:p>
          <w:p w:rsid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>When you signed your lease, how well was the paperwork explained to you?</w:t>
            </w:r>
          </w:p>
        </w:tc>
      </w:tr>
      <w:tr w:rsidR="00E46320" w:rsidTr="00D8063E">
        <w:tc>
          <w:tcPr>
            <w:tcW w:w="1890" w:type="dxa"/>
            <w:tcMar>
              <w:top w:w="173" w:type="dxa"/>
              <w:left w:w="115" w:type="dxa"/>
              <w:bottom w:w="173" w:type="dxa"/>
              <w:right w:w="115" w:type="dxa"/>
            </w:tcMar>
          </w:tcPr>
          <w:p w:rsidR="00E46320" w:rsidRPr="00E46320" w:rsidRDefault="00E46320" w:rsidP="00E4632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E46320">
              <w:rPr>
                <w:rFonts w:ascii="Arial" w:hAnsi="Arial" w:cs="Arial"/>
                <w:b/>
              </w:rPr>
              <w:t>Renewal</w:t>
            </w:r>
          </w:p>
          <w:p w:rsidR="00E46320" w:rsidRDefault="006F1EAC" w:rsidP="00E4632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E46320">
              <w:rPr>
                <w:rFonts w:ascii="Arial" w:hAnsi="Arial" w:cs="Arial"/>
                <w:b/>
              </w:rPr>
              <w:t>D</w:t>
            </w:r>
            <w:r w:rsidR="00E46320" w:rsidRPr="00E46320">
              <w:rPr>
                <w:rFonts w:ascii="Arial" w:hAnsi="Arial" w:cs="Arial"/>
                <w:b/>
              </w:rPr>
              <w:t>ecision</w:t>
            </w:r>
          </w:p>
          <w:p w:rsidR="00D8063E" w:rsidRDefault="00D8063E" w:rsidP="00E4632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</w:p>
          <w:p w:rsidR="006F1EAC" w:rsidRPr="00E46320" w:rsidRDefault="00132ECD" w:rsidP="00E4632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** Important **</w:t>
            </w:r>
          </w:p>
        </w:tc>
        <w:tc>
          <w:tcPr>
            <w:tcW w:w="7740" w:type="dxa"/>
            <w:tcMar>
              <w:top w:w="43" w:type="dxa"/>
              <w:left w:w="86" w:type="dxa"/>
              <w:bottom w:w="43" w:type="dxa"/>
              <w:right w:w="86" w:type="dxa"/>
            </w:tcMar>
            <w:vAlign w:val="bottom"/>
          </w:tcPr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>Will you be renewing your lease?  Why or why not?</w:t>
            </w:r>
          </w:p>
          <w:p w:rsid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46320">
              <w:rPr>
                <w:rFonts w:ascii="Arial" w:hAnsi="Arial" w:cs="Arial"/>
                <w:sz w:val="22"/>
                <w:szCs w:val="22"/>
              </w:rPr>
              <w:t>How will you make this decision?</w:t>
            </w: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E46320">
              <w:rPr>
                <w:rFonts w:ascii="Arial" w:hAnsi="Arial" w:cs="Arial"/>
                <w:sz w:val="22"/>
                <w:szCs w:val="22"/>
              </w:rPr>
              <w:t>- What will you be considering?</w:t>
            </w:r>
          </w:p>
          <w:p w:rsidR="00E46320" w:rsidRPr="00E46320" w:rsidRDefault="00E46320" w:rsidP="00E4632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E46320">
              <w:rPr>
                <w:rFonts w:ascii="Arial" w:hAnsi="Arial" w:cs="Arial"/>
                <w:sz w:val="22"/>
                <w:szCs w:val="22"/>
              </w:rPr>
              <w:t xml:space="preserve">- Who will influence your decision?     </w:t>
            </w:r>
          </w:p>
        </w:tc>
      </w:tr>
    </w:tbl>
    <w:p w:rsidR="00101BEC" w:rsidRDefault="00101BEC" w:rsidP="00E46320">
      <w:pPr>
        <w:spacing w:line="240" w:lineRule="auto"/>
      </w:pPr>
    </w:p>
    <w:sectPr w:rsidR="00101BEC" w:rsidSect="00A9378F">
      <w:pgSz w:w="12240" w:h="15840"/>
      <w:pgMar w:top="1440" w:right="1800" w:bottom="12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7DB" w:rsidRDefault="00F917DB" w:rsidP="00AB31C6">
      <w:pPr>
        <w:spacing w:line="240" w:lineRule="auto"/>
      </w:pPr>
      <w:r>
        <w:separator/>
      </w:r>
    </w:p>
  </w:endnote>
  <w:endnote w:type="continuationSeparator" w:id="0">
    <w:p w:rsidR="00F917DB" w:rsidRDefault="00F917DB" w:rsidP="00AB3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7DB" w:rsidRDefault="00F917DB" w:rsidP="00AB31C6">
      <w:pPr>
        <w:spacing w:line="240" w:lineRule="auto"/>
      </w:pPr>
      <w:r>
        <w:separator/>
      </w:r>
    </w:p>
  </w:footnote>
  <w:footnote w:type="continuationSeparator" w:id="0">
    <w:p w:rsidR="00F917DB" w:rsidRDefault="00F917DB" w:rsidP="00AB31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61"/>
    <w:rsid w:val="00075328"/>
    <w:rsid w:val="00101BEC"/>
    <w:rsid w:val="00132ECD"/>
    <w:rsid w:val="001A2A7A"/>
    <w:rsid w:val="00354B2E"/>
    <w:rsid w:val="003704DC"/>
    <w:rsid w:val="003C1361"/>
    <w:rsid w:val="003D1CED"/>
    <w:rsid w:val="004373F2"/>
    <w:rsid w:val="004863EA"/>
    <w:rsid w:val="00602626"/>
    <w:rsid w:val="006E4945"/>
    <w:rsid w:val="006F1EAC"/>
    <w:rsid w:val="00793465"/>
    <w:rsid w:val="00861E03"/>
    <w:rsid w:val="008A6721"/>
    <w:rsid w:val="008D67E8"/>
    <w:rsid w:val="00952035"/>
    <w:rsid w:val="00A36AC9"/>
    <w:rsid w:val="00A9378F"/>
    <w:rsid w:val="00AB31C6"/>
    <w:rsid w:val="00AD08B2"/>
    <w:rsid w:val="00B44F70"/>
    <w:rsid w:val="00BD0D31"/>
    <w:rsid w:val="00D8063E"/>
    <w:rsid w:val="00D86393"/>
    <w:rsid w:val="00DF4809"/>
    <w:rsid w:val="00DF75FC"/>
    <w:rsid w:val="00E33D9C"/>
    <w:rsid w:val="00E46320"/>
    <w:rsid w:val="00E975A0"/>
    <w:rsid w:val="00EB1DAF"/>
    <w:rsid w:val="00EC4792"/>
    <w:rsid w:val="00EF42CA"/>
    <w:rsid w:val="00F01596"/>
    <w:rsid w:val="00F06EAB"/>
    <w:rsid w:val="00F917DB"/>
    <w:rsid w:val="00FB3DBF"/>
    <w:rsid w:val="00FD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480" w:lineRule="auto"/>
      <w:ind w:firstLine="720"/>
    </w:pPr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firstLine="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after="240" w:line="240" w:lineRule="auto"/>
      <w:ind w:left="1080" w:hanging="360"/>
    </w:pPr>
  </w:style>
  <w:style w:type="paragraph" w:customStyle="1" w:styleId="Default">
    <w:name w:val="Default"/>
    <w:rsid w:val="00EB1D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B31C6"/>
    <w:pPr>
      <w:spacing w:line="240" w:lineRule="auto"/>
      <w:ind w:right="-360" w:firstLine="0"/>
      <w:jc w:val="center"/>
    </w:pPr>
    <w:rPr>
      <w:b/>
      <w:color w:val="auto"/>
    </w:rPr>
  </w:style>
  <w:style w:type="character" w:customStyle="1" w:styleId="TitleChar">
    <w:name w:val="Title Char"/>
    <w:link w:val="Title"/>
    <w:rsid w:val="00AB31C6"/>
    <w:rPr>
      <w:b/>
      <w:sz w:val="24"/>
    </w:rPr>
  </w:style>
  <w:style w:type="paragraph" w:styleId="FootnoteText">
    <w:name w:val="footnote text"/>
    <w:basedOn w:val="Normal"/>
    <w:link w:val="FootnoteTextChar"/>
    <w:rsid w:val="00AB31C6"/>
    <w:pPr>
      <w:spacing w:line="240" w:lineRule="auto"/>
      <w:ind w:firstLine="0"/>
    </w:pPr>
    <w:rPr>
      <w:color w:val="auto"/>
      <w:sz w:val="20"/>
    </w:rPr>
  </w:style>
  <w:style w:type="character" w:customStyle="1" w:styleId="FootnoteTextChar">
    <w:name w:val="Footnote Text Char"/>
    <w:basedOn w:val="DefaultParagraphFont"/>
    <w:link w:val="FootnoteText"/>
    <w:rsid w:val="00AB31C6"/>
  </w:style>
  <w:style w:type="character" w:styleId="FootnoteReference">
    <w:name w:val="footnote reference"/>
    <w:rsid w:val="00AB31C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7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21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437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480" w:lineRule="auto"/>
      <w:ind w:firstLine="720"/>
    </w:pPr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firstLine="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after="240" w:line="240" w:lineRule="auto"/>
      <w:ind w:left="1080" w:hanging="360"/>
    </w:pPr>
  </w:style>
  <w:style w:type="paragraph" w:customStyle="1" w:styleId="Default">
    <w:name w:val="Default"/>
    <w:rsid w:val="00EB1D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B31C6"/>
    <w:pPr>
      <w:spacing w:line="240" w:lineRule="auto"/>
      <w:ind w:right="-360" w:firstLine="0"/>
      <w:jc w:val="center"/>
    </w:pPr>
    <w:rPr>
      <w:b/>
      <w:color w:val="auto"/>
    </w:rPr>
  </w:style>
  <w:style w:type="character" w:customStyle="1" w:styleId="TitleChar">
    <w:name w:val="Title Char"/>
    <w:link w:val="Title"/>
    <w:rsid w:val="00AB31C6"/>
    <w:rPr>
      <w:b/>
      <w:sz w:val="24"/>
    </w:rPr>
  </w:style>
  <w:style w:type="paragraph" w:styleId="FootnoteText">
    <w:name w:val="footnote text"/>
    <w:basedOn w:val="Normal"/>
    <w:link w:val="FootnoteTextChar"/>
    <w:rsid w:val="00AB31C6"/>
    <w:pPr>
      <w:spacing w:line="240" w:lineRule="auto"/>
      <w:ind w:firstLine="0"/>
    </w:pPr>
    <w:rPr>
      <w:color w:val="auto"/>
      <w:sz w:val="20"/>
    </w:rPr>
  </w:style>
  <w:style w:type="character" w:customStyle="1" w:styleId="FootnoteTextChar">
    <w:name w:val="Footnote Text Char"/>
    <w:basedOn w:val="DefaultParagraphFont"/>
    <w:link w:val="FootnoteText"/>
    <w:rsid w:val="00AB31C6"/>
  </w:style>
  <w:style w:type="character" w:styleId="FootnoteReference">
    <w:name w:val="footnote reference"/>
    <w:rsid w:val="00AB31C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7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21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437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most important to you when looking for an apartment</vt:lpstr>
    </vt:vector>
  </TitlesOfParts>
  <Company>Penn State Marketing Department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most important to you when looking for an apartment</dc:title>
  <dc:creator>Glenn L. Christensen</dc:creator>
  <cp:lastModifiedBy>Eric DeRosia</cp:lastModifiedBy>
  <cp:revision>2</cp:revision>
  <cp:lastPrinted>2013-02-12T05:06:00Z</cp:lastPrinted>
  <dcterms:created xsi:type="dcterms:W3CDTF">2014-02-01T06:56:00Z</dcterms:created>
  <dcterms:modified xsi:type="dcterms:W3CDTF">2014-02-01T06:56:00Z</dcterms:modified>
</cp:coreProperties>
</file>